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30597" w14:textId="77777777" w:rsidR="009B3874" w:rsidRPr="009B3874" w:rsidRDefault="009B3874" w:rsidP="009B3874">
      <w:pPr>
        <w:rPr>
          <w:b/>
          <w:bCs/>
        </w:rPr>
      </w:pPr>
      <w:bookmarkStart w:id="0" w:name="_Toc4221442"/>
      <w:r w:rsidRPr="009B3874">
        <w:rPr>
          <w:b/>
          <w:bCs/>
          <w:lang w:val="es-ES"/>
        </w:rPr>
        <w:t xml:space="preserve">SO-RC 6.1 - Póliza Básica del Seguro Obligatorio de Responsabilidad Civil, Artículo 68 de la Ley </w:t>
      </w:r>
      <w:proofErr w:type="spellStart"/>
      <w:r w:rsidRPr="009B3874">
        <w:rPr>
          <w:b/>
          <w:bCs/>
          <w:lang w:val="es-ES"/>
        </w:rPr>
        <w:t>N°</w:t>
      </w:r>
      <w:proofErr w:type="spellEnd"/>
      <w:r w:rsidRPr="009B3874">
        <w:rPr>
          <w:b/>
          <w:bCs/>
          <w:lang w:val="es-ES"/>
        </w:rPr>
        <w:t xml:space="preserve"> 24.449 (Cubriendo los riesgos de Muerte, Incapacidad, Lesiones y Obligación Legal Autónoma)</w:t>
      </w:r>
      <w:bookmarkEnd w:id="0"/>
    </w:p>
    <w:p w14:paraId="02859A3B" w14:textId="77777777" w:rsidR="009B3874" w:rsidRPr="009B3874" w:rsidRDefault="009B3874" w:rsidP="009B3874">
      <w:pPr>
        <w:rPr>
          <w:b/>
          <w:bCs/>
        </w:rPr>
      </w:pPr>
      <w:bookmarkStart w:id="1" w:name="_Toc78370375"/>
      <w:bookmarkStart w:id="2" w:name="_Toc67589772"/>
      <w:bookmarkStart w:id="3" w:name="_Toc67570505"/>
      <w:bookmarkStart w:id="4" w:name="_Toc78370381"/>
      <w:bookmarkStart w:id="5" w:name="_Toc67589778"/>
      <w:bookmarkStart w:id="6" w:name="_Toc67570511"/>
      <w:bookmarkStart w:id="7" w:name="_Toc67569823"/>
      <w:bookmarkEnd w:id="1"/>
      <w:bookmarkEnd w:id="2"/>
      <w:bookmarkEnd w:id="3"/>
      <w:bookmarkEnd w:id="4"/>
      <w:bookmarkEnd w:id="5"/>
      <w:bookmarkEnd w:id="6"/>
      <w:r w:rsidRPr="009B3874">
        <w:rPr>
          <w:b/>
          <w:bCs/>
        </w:rPr>
        <w:t>Cláusula1.2</w:t>
      </w:r>
      <w:bookmarkEnd w:id="7"/>
      <w:r w:rsidRPr="009B3874">
        <w:t> -Obligación Legal Autónoma</w:t>
      </w:r>
    </w:p>
    <w:p w14:paraId="5A7A6DD9" w14:textId="77777777" w:rsidR="009B3874" w:rsidRPr="009B3874" w:rsidRDefault="009B3874" w:rsidP="009B3874">
      <w:pPr>
        <w:rPr>
          <w:b/>
          <w:bCs/>
        </w:rPr>
      </w:pPr>
      <w:bookmarkStart w:id="8" w:name="_Toc78370382"/>
      <w:bookmarkStart w:id="9" w:name="_Toc67589779"/>
      <w:bookmarkStart w:id="10" w:name="_Toc67570512"/>
      <w:bookmarkStart w:id="11" w:name="_Toc67569824"/>
      <w:bookmarkEnd w:id="8"/>
      <w:bookmarkEnd w:id="9"/>
      <w:bookmarkEnd w:id="10"/>
      <w:r w:rsidRPr="009B3874">
        <w:t>Se cubre la Obligación Legal Autónoma por los siguientes conceptos:</w:t>
      </w:r>
      <w:bookmarkEnd w:id="11"/>
    </w:p>
    <w:p w14:paraId="25D50251" w14:textId="77777777" w:rsidR="009B3874" w:rsidRPr="009B3874" w:rsidRDefault="009B3874" w:rsidP="009B3874">
      <w:pPr>
        <w:rPr>
          <w:b/>
          <w:bCs/>
        </w:rPr>
      </w:pPr>
      <w:bookmarkStart w:id="12" w:name="_Toc78370383"/>
      <w:bookmarkStart w:id="13" w:name="_Toc67589780"/>
      <w:bookmarkStart w:id="14" w:name="_Toc67570513"/>
      <w:bookmarkStart w:id="15" w:name="_Toc67569825"/>
      <w:bookmarkEnd w:id="12"/>
      <w:bookmarkEnd w:id="13"/>
      <w:bookmarkEnd w:id="14"/>
      <w:r w:rsidRPr="009B3874">
        <w:t>1.Gastos Sanatoriales por persona hasta PESOS TRESCIENTOS CINCUENTA ($350.000.-).</w:t>
      </w:r>
    </w:p>
    <w:p w14:paraId="77C697CB" w14:textId="77777777" w:rsidR="009B3874" w:rsidRPr="009B3874" w:rsidRDefault="009B3874" w:rsidP="009B3874">
      <w:pPr>
        <w:rPr>
          <w:b/>
          <w:bCs/>
        </w:rPr>
      </w:pPr>
      <w:bookmarkStart w:id="16" w:name="_Toc78370384"/>
      <w:bookmarkStart w:id="17" w:name="_Toc67589781"/>
      <w:bookmarkStart w:id="18" w:name="_Toc67570514"/>
      <w:bookmarkStart w:id="19" w:name="_Toc67569826"/>
      <w:bookmarkEnd w:id="16"/>
      <w:bookmarkEnd w:id="17"/>
      <w:bookmarkEnd w:id="18"/>
      <w:r w:rsidRPr="009B3874">
        <w:t>2.Gastos de Sepelios por persona hasta PESOS OCHENTA MIL ($80.000.-).</w:t>
      </w:r>
      <w:bookmarkEnd w:id="19"/>
    </w:p>
    <w:p w14:paraId="18BA33B2" w14:textId="27955547" w:rsidR="009B3874" w:rsidRPr="009B3874" w:rsidRDefault="009B3874" w:rsidP="009B3874">
      <w:pPr>
        <w:rPr>
          <w:b/>
          <w:bCs/>
        </w:rPr>
      </w:pPr>
      <w:bookmarkStart w:id="20" w:name="_Toc78370385"/>
      <w:bookmarkStart w:id="21" w:name="_Toc67589782"/>
      <w:bookmarkStart w:id="22" w:name="_Toc67570515"/>
      <w:bookmarkStart w:id="23" w:name="_Toc67569827"/>
      <w:bookmarkEnd w:id="20"/>
      <w:bookmarkEnd w:id="21"/>
      <w:bookmarkEnd w:id="22"/>
      <w:r w:rsidRPr="009B3874">
        <w:t xml:space="preserve">Los gastos sanatoriales y de sepelio serán abonados por la Aseguradora al tercero damnificado, a sus </w:t>
      </w:r>
      <w:r w:rsidRPr="009B3874">
        <w:t>derechos habientes</w:t>
      </w:r>
      <w:r w:rsidRPr="009B3874">
        <w:t xml:space="preserve"> o al acreedor subrogante dentro del plazo máximo de CINCO (5) días contados a partir de la acreditación del derecho al reclamo respectivo, al que no podrá oponérsele ninguna defensa sustentada en la falta de responsabilidad del Asegurado respecto del daño.</w:t>
      </w:r>
      <w:bookmarkEnd w:id="23"/>
    </w:p>
    <w:p w14:paraId="3A5DEB56" w14:textId="2A6DCA5E" w:rsidR="009B3874" w:rsidRPr="009B3874" w:rsidRDefault="009B3874" w:rsidP="009B3874">
      <w:pPr>
        <w:rPr>
          <w:b/>
          <w:bCs/>
        </w:rPr>
      </w:pPr>
      <w:bookmarkStart w:id="24" w:name="_Toc78370386"/>
      <w:bookmarkStart w:id="25" w:name="_Toc67589783"/>
      <w:bookmarkStart w:id="26" w:name="_Toc67570516"/>
      <w:bookmarkStart w:id="27" w:name="_Toc67569828"/>
      <w:bookmarkEnd w:id="24"/>
      <w:bookmarkEnd w:id="25"/>
      <w:bookmarkEnd w:id="26"/>
      <w:r w:rsidRPr="009B3874">
        <w:t xml:space="preserve">Los pagos que efectúe la Aseguradora por estos </w:t>
      </w:r>
      <w:r w:rsidRPr="009B3874">
        <w:t>conceptos</w:t>
      </w:r>
      <w:r w:rsidRPr="009B3874">
        <w:t xml:space="preserve"> serán considerados como realizados por un tercero con subrogación en los derechos del acreedor y no importarán asunción de responsabilidad alguna frente al damnificado. El Asegurador tendrá derecho a ejercer la subrogación contra quien resulte responsable.</w:t>
      </w:r>
      <w:bookmarkEnd w:id="27"/>
    </w:p>
    <w:p w14:paraId="401A1A82" w14:textId="77777777" w:rsidR="009B3874" w:rsidRPr="009B3874" w:rsidRDefault="009B3874" w:rsidP="009B3874">
      <w:pPr>
        <w:rPr>
          <w:b/>
          <w:bCs/>
        </w:rPr>
      </w:pPr>
      <w:bookmarkStart w:id="28" w:name="_Toc78370387"/>
      <w:bookmarkStart w:id="29" w:name="_Toc67589784"/>
      <w:bookmarkStart w:id="30" w:name="_Toc67570517"/>
      <w:bookmarkStart w:id="31" w:name="_Toc67569829"/>
      <w:bookmarkEnd w:id="28"/>
      <w:bookmarkEnd w:id="29"/>
      <w:bookmarkEnd w:id="30"/>
      <w:r w:rsidRPr="009B3874">
        <w:t>La cobertura de Gastos Sanatoriales comprende la totalidad de los reclamos que se efectúen ante la Aseguradora hasta el límite de </w:t>
      </w:r>
      <w:bookmarkEnd w:id="31"/>
      <w:r w:rsidRPr="009B3874">
        <w:t>PESOS TRESCIENTOS CINCUENTA ($350.000.-).</w:t>
      </w:r>
      <w:bookmarkEnd w:id="15"/>
    </w:p>
    <w:p w14:paraId="41F46AA9" w14:textId="58F516E8" w:rsidR="009B3874" w:rsidRPr="009B3874" w:rsidRDefault="009B3874" w:rsidP="009B3874">
      <w:bookmarkStart w:id="32" w:name="_Toc67569830"/>
      <w:r w:rsidRPr="009B3874">
        <w:rPr>
          <w:b/>
          <w:bCs/>
        </w:rPr>
        <w:t>Nota: Formularios, Plazos y Obligaciones, Artículos 2-3; 6-7-8 de la Resolución 271/18 </w:t>
      </w:r>
      <w:bookmarkEnd w:id="32"/>
    </w:p>
    <w:sectPr w:rsidR="009B3874" w:rsidRPr="009B38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74"/>
    <w:rsid w:val="002313D8"/>
    <w:rsid w:val="00530A31"/>
    <w:rsid w:val="009B3874"/>
    <w:rsid w:val="00A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DEC00"/>
  <w15:chartTrackingRefBased/>
  <w15:docId w15:val="{A59C884B-7E8A-4C72-9E45-0B7CB2E6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38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3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38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38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38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B38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B38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B38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B38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38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38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38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387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387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B38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B387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B38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B38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B38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B3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B38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B38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B3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B387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B387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B387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B38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B387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B38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4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Weiss, Saul</dc:creator>
  <cp:keywords/>
  <dc:description/>
  <cp:lastModifiedBy>Weiss, Saul</cp:lastModifiedBy>
  <cp:revision>1</cp:revision>
  <dcterms:created xsi:type="dcterms:W3CDTF">2024-09-10T11:43:00Z</dcterms:created>
  <dcterms:modified xsi:type="dcterms:W3CDTF">2024-09-10T11:49:00Z</dcterms:modified>
</cp:coreProperties>
</file>